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A8" w:rsidRDefault="004D23A8" w:rsidP="004D23A8">
      <w:pPr>
        <w:tabs>
          <w:tab w:val="right" w:pos="9072"/>
        </w:tabs>
        <w:ind w:left="-284" w:hanging="283"/>
        <w:jc w:val="both"/>
        <w:rPr>
          <w:b/>
        </w:rPr>
      </w:pPr>
      <w:bookmarkStart w:id="0" w:name="_GoBack"/>
      <w:bookmarkEnd w:id="0"/>
      <w:r w:rsidRPr="00E87788">
        <w:rPr>
          <w:rFonts w:ascii="Bradley Hand ITC" w:hAnsi="Bradley Hand ITC"/>
          <w:bCs/>
          <w:noProof/>
          <w:sz w:val="24"/>
          <w:szCs w:val="52"/>
        </w:rPr>
        <w:drawing>
          <wp:anchor distT="0" distB="0" distL="114300" distR="114300" simplePos="0" relativeHeight="251659264" behindDoc="1" locked="0" layoutInCell="1" allowOverlap="1" wp14:anchorId="6A4A55B9" wp14:editId="40C77758">
            <wp:simplePos x="0" y="0"/>
            <wp:positionH relativeFrom="column">
              <wp:posOffset>3238500</wp:posOffset>
            </wp:positionH>
            <wp:positionV relativeFrom="paragraph">
              <wp:posOffset>227965</wp:posOffset>
            </wp:positionV>
            <wp:extent cx="3086100" cy="1276350"/>
            <wp:effectExtent l="19050" t="0" r="0" b="0"/>
            <wp:wrapNone/>
            <wp:docPr id="4" name="Image 1" descr="C:\Users\sraulet\Desktop\MIJEC\projet communication\LOGOS\logo_MIJ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aulet\Desktop\MIJEC\projet communication\LOGOS\logo_MIJE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1276350"/>
                    </a:xfrm>
                    <a:prstGeom prst="rect">
                      <a:avLst/>
                    </a:prstGeom>
                    <a:noFill/>
                    <a:ln>
                      <a:noFill/>
                    </a:ln>
                  </pic:spPr>
                </pic:pic>
              </a:graphicData>
            </a:graphic>
          </wp:anchor>
        </w:drawing>
      </w:r>
      <w:r w:rsidRPr="00B44321">
        <w:rPr>
          <w:noProof/>
          <w:color w:val="00B050"/>
        </w:rPr>
        <w:drawing>
          <wp:inline distT="0" distB="0" distL="0" distR="0" wp14:anchorId="04BB7D87" wp14:editId="27CB6143">
            <wp:extent cx="2952750" cy="590550"/>
            <wp:effectExtent l="0" t="0" r="0" b="0"/>
            <wp:docPr id="3" name="Image 3" descr="C:\Users\M-TESS~1\AppData\Local\Temp\Rar$DI12.218\DDEC-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Users\M-TESS~1\AppData\Local\Temp\Rar$DI12.218\DDEC-LOGO O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0" cy="590550"/>
                    </a:xfrm>
                    <a:prstGeom prst="rect">
                      <a:avLst/>
                    </a:prstGeom>
                    <a:noFill/>
                    <a:ln>
                      <a:noFill/>
                    </a:ln>
                  </pic:spPr>
                </pic:pic>
              </a:graphicData>
            </a:graphic>
          </wp:inline>
        </w:drawing>
      </w:r>
    </w:p>
    <w:p w:rsidR="004D23A8" w:rsidRDefault="004D23A8" w:rsidP="004D23A8">
      <w:pPr>
        <w:tabs>
          <w:tab w:val="right" w:pos="9072"/>
        </w:tabs>
        <w:ind w:left="-284" w:hanging="283"/>
        <w:jc w:val="both"/>
        <w:rPr>
          <w:rFonts w:ascii="Open Sans Light" w:hAnsi="Open Sans Light" w:cs="Open Sans Light"/>
          <w:b/>
          <w:color w:val="0082D2"/>
        </w:rPr>
      </w:pPr>
    </w:p>
    <w:p w:rsidR="004D23A8" w:rsidRPr="00660517" w:rsidRDefault="004D23A8" w:rsidP="004D23A8">
      <w:pPr>
        <w:tabs>
          <w:tab w:val="right" w:pos="9072"/>
        </w:tabs>
        <w:ind w:left="-284" w:hanging="283"/>
        <w:jc w:val="both"/>
      </w:pPr>
      <w:r w:rsidRPr="0003638C">
        <w:rPr>
          <w:rFonts w:ascii="Open Sans Light" w:hAnsi="Open Sans Light" w:cs="Open Sans Light"/>
          <w:b/>
          <w:color w:val="0082D2"/>
          <w:sz w:val="16"/>
        </w:rPr>
        <w:t>DIRECTION DE L’ENSEIGNEMENT CATHOLIQUE DU FINISTERE</w:t>
      </w:r>
      <w:r w:rsidRPr="00A94A70">
        <w:rPr>
          <w:rFonts w:ascii="Open Sans Light" w:hAnsi="Open Sans Light" w:cs="Open Sans Light"/>
          <w:color w:val="000000"/>
          <w:sz w:val="16"/>
        </w:rPr>
        <w:t xml:space="preserve"> </w:t>
      </w:r>
      <w:r w:rsidRPr="00A94A70">
        <w:rPr>
          <w:rFonts w:ascii="Open Sans Light" w:hAnsi="Open Sans Light" w:cs="Open Sans Light"/>
          <w:color w:val="000000"/>
        </w:rPr>
        <w:tab/>
      </w:r>
    </w:p>
    <w:p w:rsidR="004D23A8" w:rsidRPr="00660517" w:rsidRDefault="004D23A8" w:rsidP="004D23A8">
      <w:pPr>
        <w:tabs>
          <w:tab w:val="right" w:pos="9072"/>
        </w:tabs>
        <w:ind w:left="-284" w:hanging="283"/>
        <w:jc w:val="both"/>
      </w:pPr>
      <w:r w:rsidRPr="00660517">
        <w:rPr>
          <w:rFonts w:ascii="Open Sans Extrabold" w:hAnsi="Open Sans Extrabold" w:cs="Open Sans Extrabold"/>
          <w:b/>
          <w:color w:val="0082D2"/>
          <w:sz w:val="16"/>
        </w:rPr>
        <w:t>Pôle « Education-Pédagogie-Animation »</w:t>
      </w:r>
      <w:r w:rsidRPr="00A94A70">
        <w:rPr>
          <w:rFonts w:ascii="Open Sans Light" w:hAnsi="Open Sans Light" w:cs="Open Sans Light"/>
          <w:color w:val="000000"/>
          <w:sz w:val="16"/>
        </w:rPr>
        <w:t xml:space="preserve"> </w:t>
      </w:r>
    </w:p>
    <w:p w:rsidR="004D23A8" w:rsidRPr="00A94A70" w:rsidRDefault="004D23A8" w:rsidP="004D23A8">
      <w:pPr>
        <w:tabs>
          <w:tab w:val="right" w:pos="9072"/>
        </w:tabs>
        <w:ind w:left="-284" w:hanging="283"/>
        <w:jc w:val="both"/>
        <w:rPr>
          <w:rFonts w:ascii="Open Sans Light" w:hAnsi="Open Sans Light" w:cs="Open Sans Light"/>
          <w:color w:val="000000"/>
          <w:sz w:val="16"/>
        </w:rPr>
      </w:pPr>
      <w:r w:rsidRPr="00660517">
        <w:rPr>
          <w:rFonts w:ascii="Open Sans Extrabold" w:hAnsi="Open Sans Extrabold" w:cs="Open Sans Extrabold"/>
          <w:b/>
          <w:color w:val="0082D2"/>
          <w:sz w:val="16"/>
        </w:rPr>
        <w:t>Mme Anne-Marie BRIAND-LE STER, Responsable du Pôle</w:t>
      </w:r>
      <w:r w:rsidRPr="00E716C7">
        <w:rPr>
          <w:rFonts w:ascii="Open Sans Light" w:hAnsi="Open Sans Light" w:cs="Open Sans Light"/>
          <w:b/>
          <w:color w:val="0082D2"/>
          <w:sz w:val="16"/>
        </w:rPr>
        <w:t xml:space="preserve"> </w:t>
      </w:r>
      <w:r w:rsidRPr="00E716C7">
        <w:rPr>
          <w:rFonts w:ascii="Open Sans Light" w:hAnsi="Open Sans Light" w:cs="Open Sans Light"/>
          <w:b/>
          <w:color w:val="0082D2"/>
          <w:sz w:val="16"/>
        </w:rPr>
        <w:tab/>
      </w:r>
      <w:r w:rsidRPr="00E716C7">
        <w:rPr>
          <w:rFonts w:ascii="Open Sans Light" w:hAnsi="Open Sans Light" w:cs="Open Sans Light"/>
          <w:b/>
          <w:color w:val="0082D2"/>
          <w:sz w:val="16"/>
        </w:rPr>
        <w:tab/>
      </w:r>
    </w:p>
    <w:p w:rsidR="004D23A8" w:rsidRPr="00E716C7" w:rsidRDefault="004D23A8" w:rsidP="004D23A8">
      <w:pPr>
        <w:tabs>
          <w:tab w:val="right" w:pos="9072"/>
        </w:tabs>
        <w:ind w:left="-284" w:hanging="283"/>
        <w:jc w:val="both"/>
        <w:rPr>
          <w:rFonts w:ascii="Open Sans Light" w:hAnsi="Open Sans Light" w:cs="Open Sans Light"/>
          <w:color w:val="0082D2"/>
          <w:sz w:val="16"/>
        </w:rPr>
      </w:pPr>
      <w:r w:rsidRPr="00E716C7">
        <w:rPr>
          <w:rFonts w:ascii="Open Sans Light" w:hAnsi="Open Sans Light" w:cs="Open Sans Light"/>
          <w:color w:val="0082D2"/>
          <w:sz w:val="16"/>
        </w:rPr>
        <w:t>Secrétariat 02 98 64 16 04 (ou Standard 02 98 64 16 00)</w:t>
      </w:r>
    </w:p>
    <w:p w:rsidR="004D23A8" w:rsidRPr="00E716C7" w:rsidRDefault="00EA4710" w:rsidP="004D23A8">
      <w:pPr>
        <w:ind w:left="-284" w:hanging="283"/>
        <w:jc w:val="both"/>
        <w:rPr>
          <w:rFonts w:ascii="Open Sans Light" w:hAnsi="Open Sans Light" w:cs="Open Sans Light"/>
          <w:color w:val="0082D2"/>
          <w:sz w:val="16"/>
          <w:u w:val="single"/>
        </w:rPr>
      </w:pPr>
      <w:hyperlink r:id="rId10" w:history="1">
        <w:r w:rsidR="004D23A8" w:rsidRPr="00E716C7">
          <w:rPr>
            <w:rFonts w:ascii="Open Sans Light" w:hAnsi="Open Sans Light" w:cs="Open Sans Light"/>
            <w:color w:val="0082D2"/>
            <w:sz w:val="16"/>
            <w:u w:val="single"/>
          </w:rPr>
          <w:t>ddec29.pedagogie@e-c.bzh</w:t>
        </w:r>
      </w:hyperlink>
    </w:p>
    <w:p w:rsidR="004D23A8" w:rsidRPr="007A4430" w:rsidRDefault="004D23A8" w:rsidP="004D23A8">
      <w:pPr>
        <w:ind w:left="-284" w:hanging="283"/>
        <w:jc w:val="both"/>
        <w:rPr>
          <w:rFonts w:ascii="Open Sans Light" w:hAnsi="Open Sans Light" w:cs="Open Sans Light"/>
          <w:color w:val="0082D2"/>
          <w:sz w:val="14"/>
        </w:rPr>
      </w:pPr>
      <w:r w:rsidRPr="00660517">
        <w:rPr>
          <w:rFonts w:ascii="Open Sans Light" w:hAnsi="Open Sans Light" w:cs="Open Sans Light"/>
          <w:color w:val="0082D2"/>
          <w:sz w:val="14"/>
        </w:rPr>
        <w:t>Nos réf. : AMBLS.MT/1</w:t>
      </w:r>
      <w:r>
        <w:rPr>
          <w:rFonts w:ascii="Open Sans Light" w:hAnsi="Open Sans Light" w:cs="Open Sans Light"/>
          <w:color w:val="0082D2"/>
          <w:sz w:val="14"/>
        </w:rPr>
        <w:t>7589-AOUT 201</w:t>
      </w:r>
      <w:r w:rsidR="008173AC">
        <w:rPr>
          <w:rFonts w:ascii="Open Sans Light" w:hAnsi="Open Sans Light" w:cs="Open Sans Light"/>
          <w:color w:val="0082D2"/>
          <w:sz w:val="14"/>
        </w:rPr>
        <w:t>8</w:t>
      </w:r>
    </w:p>
    <w:p w:rsidR="004D23A8" w:rsidRDefault="004D23A8" w:rsidP="004D23A8">
      <w:pPr>
        <w:tabs>
          <w:tab w:val="right" w:pos="9639"/>
        </w:tabs>
        <w:ind w:left="-284" w:right="-569"/>
        <w:jc w:val="both"/>
        <w:rPr>
          <w:b/>
        </w:rPr>
      </w:pPr>
    </w:p>
    <w:p w:rsidR="00F47C96" w:rsidRDefault="00F47C96" w:rsidP="004D23A8">
      <w:pPr>
        <w:tabs>
          <w:tab w:val="right" w:pos="9639"/>
        </w:tabs>
        <w:ind w:left="-284" w:right="-569"/>
        <w:jc w:val="both"/>
        <w:rPr>
          <w:b/>
        </w:rPr>
      </w:pPr>
    </w:p>
    <w:p w:rsidR="00F47C96" w:rsidRDefault="00F47C96" w:rsidP="004D23A8">
      <w:pPr>
        <w:tabs>
          <w:tab w:val="right" w:pos="9639"/>
        </w:tabs>
        <w:ind w:left="-284" w:right="-569"/>
        <w:jc w:val="both"/>
        <w:rPr>
          <w:b/>
        </w:rPr>
      </w:pPr>
    </w:p>
    <w:p w:rsidR="004D23A8" w:rsidRDefault="00381822" w:rsidP="00E2184C">
      <w:pPr>
        <w:tabs>
          <w:tab w:val="right" w:pos="9923"/>
        </w:tabs>
        <w:ind w:left="-284"/>
        <w:jc w:val="both"/>
        <w:rPr>
          <w:b/>
        </w:rPr>
      </w:pPr>
      <w:r>
        <w:rPr>
          <w:rFonts w:ascii="Bradley Hand ITC" w:hAnsi="Bradley Hand ITC"/>
          <w:b/>
          <w:bCs/>
          <w:noProof/>
          <w:sz w:val="52"/>
          <w:szCs w:val="52"/>
        </w:rPr>
        <mc:AlternateContent>
          <mc:Choice Requires="wps">
            <w:drawing>
              <wp:anchor distT="0" distB="0" distL="114300" distR="114300" simplePos="0" relativeHeight="251664384" behindDoc="0" locked="0" layoutInCell="1" allowOverlap="1">
                <wp:simplePos x="0" y="0"/>
                <wp:positionH relativeFrom="column">
                  <wp:posOffset>1060450</wp:posOffset>
                </wp:positionH>
                <wp:positionV relativeFrom="paragraph">
                  <wp:posOffset>151765</wp:posOffset>
                </wp:positionV>
                <wp:extent cx="4167505" cy="393700"/>
                <wp:effectExtent l="5080" t="6985" r="889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505" cy="393700"/>
                        </a:xfrm>
                        <a:prstGeom prst="rect">
                          <a:avLst/>
                        </a:prstGeom>
                        <a:solidFill>
                          <a:srgbClr val="FFFFFF"/>
                        </a:solidFill>
                        <a:ln w="9525">
                          <a:solidFill>
                            <a:srgbClr val="000000"/>
                          </a:solidFill>
                          <a:miter lim="800000"/>
                          <a:headEnd/>
                          <a:tailEnd/>
                        </a:ln>
                      </wps:spPr>
                      <wps:txbx>
                        <w:txbxContent>
                          <w:p w:rsidR="00F675EA" w:rsidRPr="00F675EA" w:rsidRDefault="00F76FD4" w:rsidP="00F675EA">
                            <w:pPr>
                              <w:jc w:val="center"/>
                              <w:rPr>
                                <w:b/>
                                <w:sz w:val="36"/>
                              </w:rPr>
                            </w:pPr>
                            <w:r w:rsidRPr="00F675EA">
                              <w:rPr>
                                <w:b/>
                                <w:sz w:val="36"/>
                              </w:rPr>
                              <w:t xml:space="preserve"> </w:t>
                            </w:r>
                            <w:r w:rsidR="00F675EA" w:rsidRPr="00F675EA">
                              <w:rPr>
                                <w:b/>
                                <w:sz w:val="36"/>
                              </w:rPr>
                              <w:t xml:space="preserve">« MISSION VEILLE </w:t>
                            </w:r>
                            <w:r w:rsidR="00F35C1E">
                              <w:rPr>
                                <w:b/>
                                <w:sz w:val="36"/>
                              </w:rPr>
                              <w:t>E</w:t>
                            </w:r>
                            <w:r w:rsidR="00F675EA" w:rsidRPr="00F675EA">
                              <w:rPr>
                                <w:b/>
                                <w:sz w:val="36"/>
                              </w:rPr>
                              <w:t>DUCATIVE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5pt;margin-top:11.95pt;width:328.15pt;height: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5DLQIAAFAEAAAOAAAAZHJzL2Uyb0RvYy54bWysVNtu2zAMfR+wfxD0vthJk7Yx4hRdugwD&#10;ugvQ7gNkWbaFSaImKbGzrx8lp5mx7WmYHwRRpI7Ic0hv7gatyFE4L8GUdD7LKRGGQy1NW9Kvz/s3&#10;t5T4wEzNFBhR0pPw9G77+tWmt4VYQAeqFo4giPFFb0vahWCLLPO8E5r5GVhh0NmA0yyg6dqsdqxH&#10;dK2yRZ5fZz242jrgwns8fRiddJvwm0bw8LlpvAhElRRzC2l1aa3imm03rGgds53k5zTYP2ShmTT4&#10;6AXqgQVGDk7+AaUld+ChCTMOOoOmkVykGrCaef5bNU8dsyLVguR4e6HJ/z9Y/un4xRFZo3aUGKZR&#10;omcxBPIWBrKI7PTWFxj0ZDEsDHgcI2Ol3j4C/+aJgV3HTCvunYO+E6zG7ObxZja5OuL4CFL1H6HG&#10;Z9ghQAIaGqcjIJJBEB1VOl2UialwPFzOr29W+YoSjr6r9dVNnqTLWPFy2zof3gvQJG5K6lD5hM6O&#10;jz7EbFjxEpKyByXrvVQqGa6tdsqRI8Mu2acvFYBFTsOUIX1J16vFaiRg6vNTiDx9f4PQMmC7K6lL&#10;ensJYkWk7Z2pUzMGJtW4x5SVOfMYqRtJDEM1nHWpoD4how7GtsYxxE0H7gclPbZ0Sf33A3OCEvXB&#10;oCrr+XIZZyAZy9XNAg039VRTDzMcoUoaKBm3uzDOzcE62Xb40tgHBu5RyUYmkqPkY1bnvLFtE/fn&#10;EYtzMbVT1K8fwfYnAAAA//8DAFBLAwQUAAYACAAAACEA4rHhzN8AAAAJAQAADwAAAGRycy9kb3du&#10;cmV2LnhtbEyPwU7DMBBE70j8g7VIXFDrkECahDgVQgLRG7QIrm7sJhH2OthuGv6e5QS3He1o5k29&#10;nq1hk/ZhcCjgepkA09g6NWAn4G33uCiAhShRSeNQC/jWAdbN+VktK+VO+KqnbewYhWCopIA+xrHi&#10;PLS9tjIs3aiRfgfnrYwkfceVlycKt4anSZJzKwekhl6O+qHX7ef2aAUUN8/TR9hkL+9tfjBlvFpN&#10;T19eiMuL+f4OWNRz/DPDLz6hQ0NMe3dEFZghna9oSxSQZiUwMhRplgHb03FbAm9q/n9B8wMAAP//&#10;AwBQSwECLQAUAAYACAAAACEAtoM4kv4AAADhAQAAEwAAAAAAAAAAAAAAAAAAAAAAW0NvbnRlbnRf&#10;VHlwZXNdLnhtbFBLAQItABQABgAIAAAAIQA4/SH/1gAAAJQBAAALAAAAAAAAAAAAAAAAAC8BAABf&#10;cmVscy8ucmVsc1BLAQItABQABgAIAAAAIQCD515DLQIAAFAEAAAOAAAAAAAAAAAAAAAAAC4CAABk&#10;cnMvZTJvRG9jLnhtbFBLAQItABQABgAIAAAAIQDiseHM3wAAAAkBAAAPAAAAAAAAAAAAAAAAAIcE&#10;AABkcnMvZG93bnJldi54bWxQSwUGAAAAAAQABADzAAAAkwUAAAAA&#10;">
                <v:textbox>
                  <w:txbxContent>
                    <w:p w:rsidR="00F675EA" w:rsidRPr="00F675EA" w:rsidRDefault="00F76FD4" w:rsidP="00F675EA">
                      <w:pPr>
                        <w:jc w:val="center"/>
                        <w:rPr>
                          <w:b/>
                          <w:sz w:val="36"/>
                        </w:rPr>
                      </w:pPr>
                      <w:r w:rsidRPr="00F675EA">
                        <w:rPr>
                          <w:b/>
                          <w:sz w:val="36"/>
                        </w:rPr>
                        <w:t xml:space="preserve"> </w:t>
                      </w:r>
                      <w:r w:rsidR="00F675EA" w:rsidRPr="00F675EA">
                        <w:rPr>
                          <w:b/>
                          <w:sz w:val="36"/>
                        </w:rPr>
                        <w:t xml:space="preserve">« MISSION VEILLE </w:t>
                      </w:r>
                      <w:r w:rsidR="00F35C1E">
                        <w:rPr>
                          <w:b/>
                          <w:sz w:val="36"/>
                        </w:rPr>
                        <w:t>E</w:t>
                      </w:r>
                      <w:r w:rsidR="00F675EA" w:rsidRPr="00F675EA">
                        <w:rPr>
                          <w:b/>
                          <w:sz w:val="36"/>
                        </w:rPr>
                        <w:t>DUCATIVE »</w:t>
                      </w:r>
                    </w:p>
                  </w:txbxContent>
                </v:textbox>
              </v:shape>
            </w:pict>
          </mc:Fallback>
        </mc:AlternateContent>
      </w:r>
    </w:p>
    <w:p w:rsidR="00F675EA" w:rsidRDefault="00F675EA" w:rsidP="000D13D9">
      <w:pPr>
        <w:jc w:val="center"/>
        <w:rPr>
          <w:rFonts w:ascii="Bradley Hand ITC" w:hAnsi="Bradley Hand ITC"/>
          <w:b/>
          <w:bCs/>
          <w:sz w:val="52"/>
          <w:szCs w:val="52"/>
        </w:rPr>
      </w:pPr>
    </w:p>
    <w:p w:rsidR="003117A8" w:rsidRDefault="003117A8" w:rsidP="003117A8">
      <w:pPr>
        <w:jc w:val="both"/>
        <w:rPr>
          <w:rFonts w:cs="Arial"/>
          <w:sz w:val="20"/>
        </w:rPr>
      </w:pPr>
    </w:p>
    <w:p w:rsidR="008B211D" w:rsidRDefault="008B211D" w:rsidP="003117A8">
      <w:pPr>
        <w:jc w:val="both"/>
        <w:rPr>
          <w:rFonts w:cs="Arial"/>
          <w:sz w:val="20"/>
        </w:rPr>
      </w:pPr>
    </w:p>
    <w:p w:rsidR="00E21C29" w:rsidRPr="001929D9" w:rsidRDefault="00E21C29" w:rsidP="00E21C29">
      <w:pPr>
        <w:jc w:val="center"/>
        <w:rPr>
          <w:rFonts w:ascii="Lucida Handwriting" w:hAnsi="Lucida Handwriting" w:cs="Arial"/>
          <w:b/>
          <w:sz w:val="40"/>
        </w:rPr>
      </w:pPr>
      <w:r w:rsidRPr="001929D9">
        <w:rPr>
          <w:rFonts w:ascii="Lucida Handwriting" w:hAnsi="Lucida Handwriting" w:cs="Arial"/>
          <w:b/>
          <w:sz w:val="40"/>
        </w:rPr>
        <w:t>T</w:t>
      </w:r>
      <w:r w:rsidR="002D37D4" w:rsidRPr="001929D9">
        <w:rPr>
          <w:rFonts w:ascii="Lucida Handwriting" w:hAnsi="Lucida Handwriting" w:cs="Arial"/>
          <w:b/>
          <w:sz w:val="40"/>
        </w:rPr>
        <w:t>ableau de bord</w:t>
      </w:r>
    </w:p>
    <w:p w:rsidR="00E21C29" w:rsidRPr="00E21C29" w:rsidRDefault="00E21C29" w:rsidP="00E21C29">
      <w:pPr>
        <w:jc w:val="center"/>
        <w:rPr>
          <w:rFonts w:ascii="Lucida Handwriting" w:hAnsi="Lucida Handwriting" w:cs="Arial"/>
          <w:b/>
          <w:sz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4"/>
        <w:gridCol w:w="7745"/>
      </w:tblGrid>
      <w:tr w:rsidR="00E21C29" w:rsidTr="00E21C29">
        <w:tc>
          <w:tcPr>
            <w:tcW w:w="9709" w:type="dxa"/>
            <w:gridSpan w:val="2"/>
            <w:vAlign w:val="center"/>
          </w:tcPr>
          <w:p w:rsidR="00E21C29" w:rsidRPr="00E21C29" w:rsidRDefault="00E21C29" w:rsidP="0015033F">
            <w:pPr>
              <w:jc w:val="center"/>
              <w:rPr>
                <w:rFonts w:ascii="Arial Narrow" w:hAnsi="Arial Narrow"/>
                <w:b/>
              </w:rPr>
            </w:pPr>
            <w:r w:rsidRPr="00E21C29">
              <w:rPr>
                <w:rFonts w:ascii="Arial Narrow" w:hAnsi="Arial Narrow"/>
                <w:b/>
              </w:rPr>
              <w:t>La mission concerne tous les adultes de la communauté éducative</w:t>
            </w:r>
          </w:p>
        </w:tc>
      </w:tr>
      <w:tr w:rsidR="00E21C29" w:rsidRPr="003117A8" w:rsidTr="00E21C29">
        <w:trPr>
          <w:trHeight w:val="654"/>
        </w:trPr>
        <w:tc>
          <w:tcPr>
            <w:tcW w:w="1964" w:type="dxa"/>
            <w:vAlign w:val="center"/>
          </w:tcPr>
          <w:p w:rsidR="00E21C29" w:rsidRPr="00E21C29" w:rsidRDefault="00E21C29" w:rsidP="003117A8">
            <w:pPr>
              <w:jc w:val="center"/>
              <w:rPr>
                <w:rFonts w:ascii="Arial Narrow" w:hAnsi="Arial Narrow" w:cs="Arial"/>
                <w:b/>
                <w:color w:val="244061" w:themeColor="accent1" w:themeShade="80"/>
                <w:sz w:val="24"/>
                <w:szCs w:val="32"/>
              </w:rPr>
            </w:pPr>
            <w:r w:rsidRPr="00E21C29">
              <w:rPr>
                <w:rFonts w:ascii="Arial Narrow" w:hAnsi="Arial Narrow" w:cs="Arial"/>
                <w:b/>
                <w:color w:val="244061" w:themeColor="accent1" w:themeShade="80"/>
                <w:sz w:val="24"/>
                <w:szCs w:val="32"/>
              </w:rPr>
              <w:t>Descriptif</w:t>
            </w:r>
          </w:p>
        </w:tc>
        <w:tc>
          <w:tcPr>
            <w:tcW w:w="7745" w:type="dxa"/>
            <w:vAlign w:val="center"/>
          </w:tcPr>
          <w:p w:rsidR="00E21C29" w:rsidRPr="00E21C29" w:rsidRDefault="00E21C29" w:rsidP="0015033F">
            <w:pPr>
              <w:rPr>
                <w:rFonts w:ascii="Arial Narrow" w:hAnsi="Arial Narrow"/>
              </w:rPr>
            </w:pPr>
            <w:r w:rsidRPr="00E21C29">
              <w:rPr>
                <w:rFonts w:ascii="Arial Narrow" w:hAnsi="Arial Narrow"/>
                <w:b/>
              </w:rPr>
              <w:t>Travailler en lien</w:t>
            </w:r>
            <w:r w:rsidRPr="00E21C29">
              <w:rPr>
                <w:rFonts w:ascii="Arial Narrow" w:hAnsi="Arial Narrow"/>
              </w:rPr>
              <w:t xml:space="preserve"> avec le chef d’établissement et ses collègues ;</w:t>
            </w:r>
          </w:p>
          <w:p w:rsidR="00E21C29" w:rsidRPr="00E21C29" w:rsidRDefault="00E21C29" w:rsidP="0015033F">
            <w:pPr>
              <w:rPr>
                <w:rFonts w:ascii="Arial Narrow" w:hAnsi="Arial Narrow"/>
              </w:rPr>
            </w:pPr>
            <w:r w:rsidRPr="00E21C29">
              <w:rPr>
                <w:rFonts w:ascii="Arial Narrow" w:hAnsi="Arial Narrow"/>
                <w:b/>
              </w:rPr>
              <w:t>Agir en collaboration</w:t>
            </w:r>
            <w:r w:rsidRPr="00E21C29">
              <w:rPr>
                <w:rFonts w:ascii="Arial Narrow" w:hAnsi="Arial Narrow"/>
              </w:rPr>
              <w:t xml:space="preserve"> avec l’animateur MIJEC</w:t>
            </w:r>
          </w:p>
        </w:tc>
      </w:tr>
      <w:tr w:rsidR="00E21C29" w:rsidRPr="003117A8" w:rsidTr="00E21C29">
        <w:tc>
          <w:tcPr>
            <w:tcW w:w="1964" w:type="dxa"/>
            <w:vAlign w:val="center"/>
          </w:tcPr>
          <w:p w:rsidR="00E21C29" w:rsidRPr="00E21C29" w:rsidRDefault="00E21C29" w:rsidP="000865C6">
            <w:pPr>
              <w:jc w:val="center"/>
              <w:rPr>
                <w:rFonts w:ascii="Arial Narrow" w:hAnsi="Arial Narrow" w:cs="Arial"/>
                <w:b/>
                <w:color w:val="244061" w:themeColor="accent1" w:themeShade="80"/>
                <w:sz w:val="24"/>
                <w:szCs w:val="32"/>
              </w:rPr>
            </w:pPr>
            <w:r w:rsidRPr="00E21C29">
              <w:rPr>
                <w:rFonts w:ascii="Arial Narrow" w:hAnsi="Arial Narrow" w:cs="Arial"/>
                <w:b/>
                <w:color w:val="244061" w:themeColor="accent1" w:themeShade="80"/>
                <w:sz w:val="24"/>
                <w:szCs w:val="32"/>
              </w:rPr>
              <w:t xml:space="preserve">Objectifs </w:t>
            </w:r>
          </w:p>
        </w:tc>
        <w:tc>
          <w:tcPr>
            <w:tcW w:w="7745" w:type="dxa"/>
            <w:vAlign w:val="center"/>
          </w:tcPr>
          <w:p w:rsidR="00E21C29" w:rsidRPr="00E21C29" w:rsidRDefault="00E21C29" w:rsidP="0015033F">
            <w:pPr>
              <w:rPr>
                <w:rFonts w:ascii="Arial Narrow" w:hAnsi="Arial Narrow"/>
              </w:rPr>
            </w:pPr>
            <w:r w:rsidRPr="00E21C29">
              <w:rPr>
                <w:rFonts w:ascii="Arial Narrow" w:hAnsi="Arial Narrow"/>
              </w:rPr>
              <w:t>Etre un interlocuteur privilégié de l’équipe pédagogique pour aider au repérage et solliciter l’animateur MIJEC en cas de besoin.</w:t>
            </w:r>
          </w:p>
          <w:p w:rsidR="00E21C29" w:rsidRPr="00E21C29" w:rsidRDefault="00E21C29" w:rsidP="0015033F">
            <w:pPr>
              <w:rPr>
                <w:rFonts w:ascii="Arial Narrow" w:hAnsi="Arial Narrow"/>
              </w:rPr>
            </w:pPr>
            <w:r w:rsidRPr="00E21C29">
              <w:rPr>
                <w:rFonts w:ascii="Arial Narrow" w:hAnsi="Arial Narrow"/>
              </w:rPr>
              <w:t xml:space="preserve">Collaborer avec le chef d’établissement pour la mise en place d’un dispositif de prévention du décrochage scolaire </w:t>
            </w:r>
            <w:r w:rsidRPr="00E21C29">
              <w:rPr>
                <w:rFonts w:ascii="Arial Narrow" w:hAnsi="Arial Narrow"/>
                <w:b/>
              </w:rPr>
              <w:t>(cellule de veille)</w:t>
            </w:r>
            <w:r w:rsidRPr="00E21C29">
              <w:rPr>
                <w:rFonts w:ascii="Arial Narrow" w:hAnsi="Arial Narrow"/>
              </w:rPr>
              <w:t xml:space="preserve"> et participer au suivi des jeunes nécessitant un accompagnement</w:t>
            </w:r>
            <w:r>
              <w:rPr>
                <w:rFonts w:ascii="Arial Narrow" w:hAnsi="Arial Narrow"/>
              </w:rPr>
              <w:t xml:space="preserve"> au sein de son établissement (F</w:t>
            </w:r>
            <w:r w:rsidRPr="00E21C29">
              <w:rPr>
                <w:rFonts w:ascii="Arial Narrow" w:hAnsi="Arial Narrow"/>
              </w:rPr>
              <w:t>ormateur MIJEC).</w:t>
            </w:r>
          </w:p>
        </w:tc>
      </w:tr>
      <w:tr w:rsidR="00E21C29" w:rsidRPr="003117A8" w:rsidTr="00E21C29">
        <w:tc>
          <w:tcPr>
            <w:tcW w:w="1964" w:type="dxa"/>
            <w:vAlign w:val="center"/>
          </w:tcPr>
          <w:p w:rsidR="00E21C29" w:rsidRPr="00E21C29" w:rsidRDefault="00E21C29" w:rsidP="000865C6">
            <w:pPr>
              <w:jc w:val="center"/>
              <w:rPr>
                <w:rFonts w:ascii="Arial Narrow" w:hAnsi="Arial Narrow" w:cs="Arial"/>
                <w:b/>
                <w:color w:val="244061" w:themeColor="accent1" w:themeShade="80"/>
                <w:sz w:val="24"/>
                <w:szCs w:val="32"/>
              </w:rPr>
            </w:pPr>
            <w:r w:rsidRPr="00E21C29">
              <w:rPr>
                <w:rFonts w:ascii="Arial Narrow" w:hAnsi="Arial Narrow" w:cs="Arial"/>
                <w:b/>
                <w:color w:val="244061" w:themeColor="accent1" w:themeShade="80"/>
                <w:sz w:val="24"/>
                <w:szCs w:val="32"/>
              </w:rPr>
              <w:t>Contexte</w:t>
            </w:r>
          </w:p>
        </w:tc>
        <w:tc>
          <w:tcPr>
            <w:tcW w:w="7745" w:type="dxa"/>
            <w:vAlign w:val="center"/>
          </w:tcPr>
          <w:p w:rsidR="00E21C29" w:rsidRPr="00E21C29" w:rsidRDefault="00E21C29" w:rsidP="0015033F">
            <w:pPr>
              <w:rPr>
                <w:rFonts w:ascii="Arial Narrow" w:hAnsi="Arial Narrow"/>
              </w:rPr>
            </w:pPr>
            <w:r w:rsidRPr="00E21C29">
              <w:rPr>
                <w:rFonts w:ascii="Arial Narrow" w:hAnsi="Arial Narrow"/>
              </w:rPr>
              <w:t>La cellule de veille se réunit régulièrement</w:t>
            </w:r>
            <w:r>
              <w:rPr>
                <w:rFonts w:ascii="Arial Narrow" w:hAnsi="Arial Narrow"/>
              </w:rPr>
              <w:t xml:space="preserve">. </w:t>
            </w:r>
            <w:r w:rsidRPr="00E21C29">
              <w:rPr>
                <w:rFonts w:ascii="Arial Narrow" w:hAnsi="Arial Narrow"/>
              </w:rPr>
              <w:t>Dans ce cadre :</w:t>
            </w:r>
          </w:p>
          <w:p w:rsidR="00E21C29" w:rsidRPr="00E21C29" w:rsidRDefault="00E21C29" w:rsidP="00E21C29">
            <w:pPr>
              <w:numPr>
                <w:ilvl w:val="0"/>
                <w:numId w:val="5"/>
              </w:numPr>
              <w:ind w:left="360"/>
              <w:rPr>
                <w:rFonts w:ascii="Arial Narrow" w:hAnsi="Arial Narrow"/>
              </w:rPr>
            </w:pPr>
            <w:r w:rsidRPr="00E21C29">
              <w:rPr>
                <w:rFonts w:ascii="Arial Narrow" w:hAnsi="Arial Narrow"/>
              </w:rPr>
              <w:t>Les situations de jeunes en difficulté ou présentant des signes d’entrée en phase de décrochage sont examinées au sein de l’établissement. Ces informations sont transmises par les professeurs principaux, l’équipe de vie scolaire, les responsables de niveau, le chef d’établissement, les chefs de travaux</w:t>
            </w:r>
            <w:r>
              <w:rPr>
                <w:rFonts w:ascii="Arial Narrow" w:hAnsi="Arial Narrow"/>
              </w:rPr>
              <w:t>.</w:t>
            </w:r>
          </w:p>
          <w:p w:rsidR="00E21C29" w:rsidRPr="00E21C29" w:rsidRDefault="00E21C29" w:rsidP="00E21C29">
            <w:pPr>
              <w:numPr>
                <w:ilvl w:val="0"/>
                <w:numId w:val="5"/>
              </w:numPr>
              <w:ind w:left="360"/>
              <w:rPr>
                <w:rFonts w:ascii="Arial Narrow" w:hAnsi="Arial Narrow"/>
              </w:rPr>
            </w:pPr>
            <w:r w:rsidRPr="00E21C29">
              <w:rPr>
                <w:rFonts w:ascii="Arial Narrow" w:hAnsi="Arial Narrow"/>
              </w:rPr>
              <w:t>Le référent est connu et reconnu par l’ensemble de la communauté</w:t>
            </w:r>
            <w:r>
              <w:rPr>
                <w:rFonts w:ascii="Arial Narrow" w:hAnsi="Arial Narrow"/>
              </w:rPr>
              <w:t>.</w:t>
            </w:r>
          </w:p>
          <w:p w:rsidR="00E21C29" w:rsidRPr="00E21C29" w:rsidRDefault="00E21C29" w:rsidP="00E21C29">
            <w:pPr>
              <w:numPr>
                <w:ilvl w:val="0"/>
                <w:numId w:val="5"/>
              </w:numPr>
              <w:ind w:left="360"/>
              <w:rPr>
                <w:rFonts w:ascii="Arial Narrow" w:hAnsi="Arial Narrow"/>
              </w:rPr>
            </w:pPr>
            <w:r w:rsidRPr="00E21C29">
              <w:rPr>
                <w:rFonts w:ascii="Arial Narrow" w:hAnsi="Arial Narrow"/>
              </w:rPr>
              <w:t>Il est en lien avec l’</w:t>
            </w:r>
            <w:r>
              <w:rPr>
                <w:rFonts w:ascii="Arial Narrow" w:hAnsi="Arial Narrow"/>
              </w:rPr>
              <w:t>A</w:t>
            </w:r>
            <w:r w:rsidRPr="00E21C29">
              <w:rPr>
                <w:rFonts w:ascii="Arial Narrow" w:hAnsi="Arial Narrow"/>
              </w:rPr>
              <w:t>nimateur MIJEC</w:t>
            </w:r>
            <w:r>
              <w:rPr>
                <w:rFonts w:ascii="Arial Narrow" w:hAnsi="Arial Narrow"/>
              </w:rPr>
              <w:t>.</w:t>
            </w:r>
          </w:p>
        </w:tc>
      </w:tr>
      <w:tr w:rsidR="00E21C29" w:rsidRPr="003117A8" w:rsidTr="00E21C29">
        <w:tc>
          <w:tcPr>
            <w:tcW w:w="1964" w:type="dxa"/>
            <w:vAlign w:val="center"/>
          </w:tcPr>
          <w:p w:rsidR="00E21C29" w:rsidRPr="00E21C29" w:rsidRDefault="00E21C29" w:rsidP="000865C6">
            <w:pPr>
              <w:jc w:val="center"/>
              <w:rPr>
                <w:rFonts w:ascii="Arial Narrow" w:hAnsi="Arial Narrow" w:cs="Arial"/>
                <w:b/>
                <w:color w:val="244061" w:themeColor="accent1" w:themeShade="80"/>
                <w:sz w:val="24"/>
                <w:szCs w:val="32"/>
              </w:rPr>
            </w:pPr>
            <w:r w:rsidRPr="00E21C29">
              <w:rPr>
                <w:rFonts w:ascii="Arial Narrow" w:hAnsi="Arial Narrow" w:cs="Arial"/>
                <w:b/>
                <w:color w:val="244061" w:themeColor="accent1" w:themeShade="80"/>
                <w:sz w:val="24"/>
                <w:szCs w:val="32"/>
              </w:rPr>
              <w:t>Activités</w:t>
            </w:r>
          </w:p>
        </w:tc>
        <w:tc>
          <w:tcPr>
            <w:tcW w:w="7745" w:type="dxa"/>
            <w:vAlign w:val="center"/>
          </w:tcPr>
          <w:p w:rsidR="00E21C29" w:rsidRPr="00E21C29" w:rsidRDefault="00E21C29" w:rsidP="00E21C29">
            <w:pPr>
              <w:numPr>
                <w:ilvl w:val="0"/>
                <w:numId w:val="5"/>
              </w:numPr>
              <w:ind w:left="360"/>
              <w:rPr>
                <w:rFonts w:ascii="Arial Narrow" w:hAnsi="Arial Narrow"/>
              </w:rPr>
            </w:pPr>
            <w:r>
              <w:rPr>
                <w:rFonts w:ascii="Arial Narrow" w:hAnsi="Arial Narrow"/>
              </w:rPr>
              <w:t xml:space="preserve">Recueillir les situations </w:t>
            </w:r>
            <w:r w:rsidRPr="00E21C29">
              <w:rPr>
                <w:rFonts w:ascii="Arial Narrow" w:hAnsi="Arial Narrow"/>
              </w:rPr>
              <w:t>et en garder trace (tableau de bord)</w:t>
            </w:r>
            <w:r>
              <w:rPr>
                <w:rFonts w:ascii="Arial Narrow" w:hAnsi="Arial Narrow"/>
              </w:rPr>
              <w:t>.</w:t>
            </w:r>
          </w:p>
          <w:p w:rsidR="00E21C29" w:rsidRPr="00E21C29" w:rsidRDefault="00E21C29" w:rsidP="00E21C29">
            <w:pPr>
              <w:numPr>
                <w:ilvl w:val="0"/>
                <w:numId w:val="5"/>
              </w:numPr>
              <w:ind w:left="360"/>
              <w:rPr>
                <w:rFonts w:ascii="Arial Narrow" w:hAnsi="Arial Narrow"/>
              </w:rPr>
            </w:pPr>
            <w:r w:rsidRPr="00E21C29">
              <w:rPr>
                <w:rFonts w:ascii="Arial Narrow" w:hAnsi="Arial Narrow"/>
              </w:rPr>
              <w:t>Analyser et rechercher des solutions dans l’établissement</w:t>
            </w:r>
            <w:r>
              <w:rPr>
                <w:rFonts w:ascii="Arial Narrow" w:hAnsi="Arial Narrow"/>
              </w:rPr>
              <w:t>.</w:t>
            </w:r>
          </w:p>
          <w:p w:rsidR="00E21C29" w:rsidRPr="00E21C29" w:rsidRDefault="00E21C29" w:rsidP="00E21C29">
            <w:pPr>
              <w:numPr>
                <w:ilvl w:val="0"/>
                <w:numId w:val="5"/>
              </w:numPr>
              <w:ind w:left="360"/>
              <w:rPr>
                <w:rFonts w:ascii="Arial Narrow" w:hAnsi="Arial Narrow"/>
              </w:rPr>
            </w:pPr>
            <w:r w:rsidRPr="00E21C29">
              <w:rPr>
                <w:rFonts w:ascii="Arial Narrow" w:hAnsi="Arial Narrow"/>
              </w:rPr>
              <w:t>Partager et échanger avec l’</w:t>
            </w:r>
            <w:r>
              <w:rPr>
                <w:rFonts w:ascii="Arial Narrow" w:hAnsi="Arial Narrow"/>
              </w:rPr>
              <w:t>A</w:t>
            </w:r>
            <w:r w:rsidRPr="00E21C29">
              <w:rPr>
                <w:rFonts w:ascii="Arial Narrow" w:hAnsi="Arial Narrow"/>
              </w:rPr>
              <w:t>nimateur MIJEC</w:t>
            </w:r>
            <w:r>
              <w:rPr>
                <w:rFonts w:ascii="Arial Narrow" w:hAnsi="Arial Narrow"/>
              </w:rPr>
              <w:t>.</w:t>
            </w:r>
          </w:p>
          <w:p w:rsidR="00E21C29" w:rsidRPr="00E21C29" w:rsidRDefault="00E21C29" w:rsidP="00E21C29">
            <w:pPr>
              <w:numPr>
                <w:ilvl w:val="0"/>
                <w:numId w:val="5"/>
              </w:numPr>
              <w:ind w:left="360"/>
              <w:rPr>
                <w:rFonts w:ascii="Arial Narrow" w:hAnsi="Arial Narrow"/>
              </w:rPr>
            </w:pPr>
            <w:r w:rsidRPr="00E21C29">
              <w:rPr>
                <w:rFonts w:ascii="Arial Narrow" w:hAnsi="Arial Narrow"/>
              </w:rPr>
              <w:t>Aller-retour entre l’</w:t>
            </w:r>
            <w:r>
              <w:rPr>
                <w:rFonts w:ascii="Arial Narrow" w:hAnsi="Arial Narrow"/>
              </w:rPr>
              <w:t>A</w:t>
            </w:r>
            <w:r w:rsidRPr="00E21C29">
              <w:rPr>
                <w:rFonts w:ascii="Arial Narrow" w:hAnsi="Arial Narrow"/>
              </w:rPr>
              <w:t>nimateur MIJEC et la cellule de veille établissement</w:t>
            </w:r>
            <w:r>
              <w:rPr>
                <w:rFonts w:ascii="Arial Narrow" w:hAnsi="Arial Narrow"/>
              </w:rPr>
              <w:t>.</w:t>
            </w:r>
          </w:p>
          <w:p w:rsidR="00E21C29" w:rsidRPr="00E21C29" w:rsidRDefault="00E21C29" w:rsidP="00E21C29">
            <w:pPr>
              <w:numPr>
                <w:ilvl w:val="0"/>
                <w:numId w:val="5"/>
              </w:numPr>
              <w:ind w:left="360"/>
              <w:rPr>
                <w:rFonts w:ascii="Arial Narrow" w:hAnsi="Arial Narrow"/>
              </w:rPr>
            </w:pPr>
            <w:r w:rsidRPr="00E21C29">
              <w:rPr>
                <w:rFonts w:ascii="Arial Narrow" w:hAnsi="Arial Narrow"/>
              </w:rPr>
              <w:t>Participer aux réunions de la cellule de veille du bassin (2 fois par trimestre) pour traiter des situations particulières et faire un bilan d’activité</w:t>
            </w:r>
            <w:r>
              <w:rPr>
                <w:rFonts w:ascii="Arial Narrow" w:hAnsi="Arial Narrow"/>
              </w:rPr>
              <w:t>.</w:t>
            </w:r>
          </w:p>
          <w:p w:rsidR="00E21C29" w:rsidRPr="00E21C29" w:rsidRDefault="00E21C29" w:rsidP="00E21C29">
            <w:pPr>
              <w:numPr>
                <w:ilvl w:val="0"/>
                <w:numId w:val="5"/>
              </w:numPr>
              <w:ind w:left="360"/>
              <w:rPr>
                <w:rFonts w:ascii="Arial Narrow" w:hAnsi="Arial Narrow"/>
              </w:rPr>
            </w:pPr>
            <w:r w:rsidRPr="00E21C29">
              <w:rPr>
                <w:rFonts w:ascii="Arial Narrow" w:hAnsi="Arial Narrow"/>
              </w:rPr>
              <w:t xml:space="preserve">Participer à l’écoute et à la mise en place d’un dispositif d’accompagnement </w:t>
            </w:r>
            <w:r>
              <w:rPr>
                <w:rFonts w:ascii="Arial Narrow" w:hAnsi="Arial Narrow"/>
              </w:rPr>
              <w:t>dans l’établissement.</w:t>
            </w:r>
          </w:p>
          <w:p w:rsidR="00E21C29" w:rsidRPr="00E21C29" w:rsidRDefault="00E21C29" w:rsidP="00E21C29">
            <w:pPr>
              <w:numPr>
                <w:ilvl w:val="0"/>
                <w:numId w:val="5"/>
              </w:numPr>
              <w:ind w:left="360"/>
              <w:rPr>
                <w:rFonts w:ascii="Arial Narrow" w:hAnsi="Arial Narrow"/>
              </w:rPr>
            </w:pPr>
            <w:r>
              <w:rPr>
                <w:rFonts w:ascii="Arial Narrow" w:hAnsi="Arial Narrow"/>
              </w:rPr>
              <w:t xml:space="preserve">Tenir un tableau </w:t>
            </w:r>
            <w:r w:rsidRPr="00E21C29">
              <w:rPr>
                <w:rFonts w:ascii="Arial Narrow" w:hAnsi="Arial Narrow"/>
              </w:rPr>
              <w:t>de bord</w:t>
            </w:r>
            <w:r>
              <w:rPr>
                <w:rFonts w:ascii="Arial Narrow" w:hAnsi="Arial Narrow"/>
              </w:rPr>
              <w:t>.</w:t>
            </w:r>
          </w:p>
        </w:tc>
      </w:tr>
      <w:tr w:rsidR="00E21C29" w:rsidRPr="003117A8" w:rsidTr="00E21C29">
        <w:tc>
          <w:tcPr>
            <w:tcW w:w="1964" w:type="dxa"/>
            <w:vAlign w:val="center"/>
          </w:tcPr>
          <w:p w:rsidR="00E21C29" w:rsidRPr="00E21C29" w:rsidRDefault="00E21C29" w:rsidP="000865C6">
            <w:pPr>
              <w:jc w:val="center"/>
              <w:rPr>
                <w:rFonts w:ascii="Arial Narrow" w:hAnsi="Arial Narrow" w:cs="Arial"/>
                <w:b/>
                <w:color w:val="244061" w:themeColor="accent1" w:themeShade="80"/>
                <w:sz w:val="24"/>
                <w:szCs w:val="32"/>
              </w:rPr>
            </w:pPr>
            <w:r w:rsidRPr="00E21C29">
              <w:rPr>
                <w:rFonts w:ascii="Arial Narrow" w:hAnsi="Arial Narrow" w:cs="Arial"/>
                <w:b/>
                <w:color w:val="244061" w:themeColor="accent1" w:themeShade="80"/>
                <w:sz w:val="24"/>
                <w:szCs w:val="32"/>
              </w:rPr>
              <w:t>Compétences requises</w:t>
            </w:r>
          </w:p>
        </w:tc>
        <w:tc>
          <w:tcPr>
            <w:tcW w:w="7745" w:type="dxa"/>
            <w:vAlign w:val="center"/>
          </w:tcPr>
          <w:p w:rsidR="00E21C29" w:rsidRPr="00E21C29" w:rsidRDefault="00E21C29" w:rsidP="0015033F">
            <w:pPr>
              <w:rPr>
                <w:rFonts w:ascii="Arial Narrow" w:hAnsi="Arial Narrow"/>
              </w:rPr>
            </w:pPr>
            <w:r w:rsidRPr="00E21C29">
              <w:rPr>
                <w:rFonts w:ascii="Arial Narrow" w:hAnsi="Arial Narrow"/>
              </w:rPr>
              <w:t>Qualités relationnelles : avec les jeunes et les enseignants et personnels</w:t>
            </w:r>
            <w:r>
              <w:rPr>
                <w:rFonts w:ascii="Arial Narrow" w:hAnsi="Arial Narrow"/>
              </w:rPr>
              <w:t>.</w:t>
            </w:r>
          </w:p>
          <w:p w:rsidR="00E21C29" w:rsidRPr="00E21C29" w:rsidRDefault="00E21C29" w:rsidP="0015033F">
            <w:pPr>
              <w:rPr>
                <w:rFonts w:ascii="Arial Narrow" w:hAnsi="Arial Narrow"/>
              </w:rPr>
            </w:pPr>
            <w:r w:rsidRPr="00E21C29">
              <w:rPr>
                <w:rFonts w:ascii="Arial Narrow" w:hAnsi="Arial Narrow"/>
              </w:rPr>
              <w:t>Qualités d’écoute</w:t>
            </w:r>
            <w:r>
              <w:rPr>
                <w:rFonts w:ascii="Arial Narrow" w:hAnsi="Arial Narrow"/>
              </w:rPr>
              <w:t xml:space="preserve"> et regard bienveillant.</w:t>
            </w:r>
          </w:p>
          <w:p w:rsidR="00E21C29" w:rsidRPr="00E21C29" w:rsidRDefault="00E21C29" w:rsidP="0015033F">
            <w:pPr>
              <w:rPr>
                <w:rFonts w:ascii="Arial Narrow" w:hAnsi="Arial Narrow"/>
              </w:rPr>
            </w:pPr>
            <w:r w:rsidRPr="00E21C29">
              <w:rPr>
                <w:rFonts w:ascii="Arial Narrow" w:hAnsi="Arial Narrow"/>
              </w:rPr>
              <w:t>Intérêt pour l’orientation et la formation professionnelle</w:t>
            </w:r>
            <w:r>
              <w:rPr>
                <w:rFonts w:ascii="Arial Narrow" w:hAnsi="Arial Narrow"/>
              </w:rPr>
              <w:t>.</w:t>
            </w:r>
          </w:p>
        </w:tc>
      </w:tr>
      <w:tr w:rsidR="00E21C29" w:rsidRPr="003117A8" w:rsidTr="00E21C29">
        <w:tc>
          <w:tcPr>
            <w:tcW w:w="1964" w:type="dxa"/>
            <w:vAlign w:val="center"/>
          </w:tcPr>
          <w:p w:rsidR="00E21C29" w:rsidRDefault="00E21C29" w:rsidP="000865C6">
            <w:pPr>
              <w:jc w:val="center"/>
              <w:rPr>
                <w:rFonts w:ascii="Arial Narrow" w:hAnsi="Arial Narrow" w:cs="Arial"/>
                <w:b/>
                <w:color w:val="244061" w:themeColor="accent1" w:themeShade="80"/>
                <w:sz w:val="24"/>
                <w:szCs w:val="32"/>
              </w:rPr>
            </w:pPr>
            <w:r>
              <w:rPr>
                <w:rFonts w:ascii="Arial Narrow" w:hAnsi="Arial Narrow" w:cs="Arial"/>
                <w:b/>
                <w:color w:val="244061" w:themeColor="accent1" w:themeShade="80"/>
                <w:sz w:val="24"/>
                <w:szCs w:val="32"/>
              </w:rPr>
              <w:t>Prise en compte</w:t>
            </w:r>
          </w:p>
          <w:p w:rsidR="00E21C29" w:rsidRPr="00E21C29" w:rsidRDefault="00E21C29" w:rsidP="000865C6">
            <w:pPr>
              <w:jc w:val="center"/>
              <w:rPr>
                <w:rFonts w:ascii="Arial Narrow" w:hAnsi="Arial Narrow" w:cs="Arial"/>
                <w:b/>
                <w:color w:val="244061" w:themeColor="accent1" w:themeShade="80"/>
                <w:sz w:val="24"/>
                <w:szCs w:val="32"/>
              </w:rPr>
            </w:pPr>
            <w:r w:rsidRPr="00E21C29">
              <w:rPr>
                <w:rFonts w:ascii="Arial Narrow" w:hAnsi="Arial Narrow" w:cs="Arial"/>
                <w:b/>
                <w:color w:val="244061" w:themeColor="accent1" w:themeShade="80"/>
                <w:sz w:val="24"/>
                <w:szCs w:val="32"/>
              </w:rPr>
              <w:t>Moyens d’action</w:t>
            </w:r>
          </w:p>
        </w:tc>
        <w:tc>
          <w:tcPr>
            <w:tcW w:w="7745" w:type="dxa"/>
            <w:vAlign w:val="center"/>
          </w:tcPr>
          <w:p w:rsidR="00E21C29" w:rsidRPr="00E21C29" w:rsidRDefault="00E21C29" w:rsidP="0015033F">
            <w:pPr>
              <w:rPr>
                <w:rFonts w:ascii="Arial Narrow" w:hAnsi="Arial Narrow"/>
              </w:rPr>
            </w:pPr>
            <w:r w:rsidRPr="00E21C29">
              <w:rPr>
                <w:rFonts w:ascii="Arial Narrow" w:hAnsi="Arial Narrow"/>
              </w:rPr>
              <w:t>Adaptation de l’emploi du temps pour avoir un temps d’accueil des jeunes et des collaborateurs</w:t>
            </w:r>
            <w:r>
              <w:rPr>
                <w:rFonts w:ascii="Arial Narrow" w:hAnsi="Arial Narrow"/>
              </w:rPr>
              <w:t>.</w:t>
            </w:r>
          </w:p>
          <w:p w:rsidR="00E21C29" w:rsidRPr="00E21C29" w:rsidRDefault="00E21C29" w:rsidP="0015033F">
            <w:pPr>
              <w:rPr>
                <w:rFonts w:ascii="Arial Narrow" w:hAnsi="Arial Narrow"/>
                <w:b/>
              </w:rPr>
            </w:pPr>
            <w:r w:rsidRPr="00E21C29">
              <w:rPr>
                <w:rFonts w:ascii="Arial Narrow" w:hAnsi="Arial Narrow"/>
                <w:b/>
              </w:rPr>
              <w:t>Le suivi est indemnisé en HSE (moyens MIJEC) après validation par le Chef d’Etablissement.</w:t>
            </w:r>
          </w:p>
          <w:p w:rsidR="00E21C29" w:rsidRPr="00E21C29" w:rsidRDefault="00E21C29" w:rsidP="0015033F">
            <w:pPr>
              <w:rPr>
                <w:rFonts w:ascii="Arial Narrow" w:hAnsi="Arial Narrow"/>
              </w:rPr>
            </w:pPr>
            <w:r w:rsidRPr="00E21C29">
              <w:rPr>
                <w:rFonts w:ascii="Arial Narrow" w:hAnsi="Arial Narrow"/>
              </w:rPr>
              <w:t>La mission du référent est reconnue et valorisée par l’établissement</w:t>
            </w:r>
            <w:r>
              <w:rPr>
                <w:rFonts w:ascii="Arial Narrow" w:hAnsi="Arial Narrow"/>
              </w:rPr>
              <w:t>.</w:t>
            </w:r>
          </w:p>
        </w:tc>
      </w:tr>
    </w:tbl>
    <w:p w:rsidR="00F76FD4" w:rsidRDefault="00F76FD4" w:rsidP="004D23A8">
      <w:pPr>
        <w:jc w:val="center"/>
        <w:rPr>
          <w:rFonts w:cs="Arial"/>
          <w:sz w:val="18"/>
        </w:rPr>
      </w:pPr>
    </w:p>
    <w:p w:rsidR="00E21C29" w:rsidRDefault="00E21C29" w:rsidP="0043562B">
      <w:pPr>
        <w:jc w:val="both"/>
      </w:pPr>
    </w:p>
    <w:sectPr w:rsidR="00E21C29" w:rsidSect="004D23A8">
      <w:footerReference w:type="default" r:id="rId11"/>
      <w:pgSz w:w="11906" w:h="16838"/>
      <w:pgMar w:top="568" w:right="1417" w:bottom="1276" w:left="993"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710" w:rsidRDefault="00EA4710" w:rsidP="00AD4DB9">
      <w:r>
        <w:separator/>
      </w:r>
    </w:p>
  </w:endnote>
  <w:endnote w:type="continuationSeparator" w:id="0">
    <w:p w:rsidR="00EA4710" w:rsidRDefault="00EA4710" w:rsidP="00AD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nnessee">
    <w:altName w:val="Cambria"/>
    <w:panose1 w:val="00000000000000000000"/>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A8" w:rsidRPr="00C05511" w:rsidRDefault="004D23A8" w:rsidP="004D23A8">
    <w:pPr>
      <w:pStyle w:val="Pieddepage"/>
      <w:tabs>
        <w:tab w:val="clear" w:pos="9072"/>
      </w:tabs>
      <w:ind w:right="-766" w:hanging="1134"/>
      <w:jc w:val="right"/>
      <w:rPr>
        <w:rFonts w:ascii="Arial" w:hAnsi="Arial"/>
        <w:i/>
        <w:color w:val="0082D2"/>
        <w:sz w:val="18"/>
      </w:rPr>
    </w:pPr>
    <w:r w:rsidRPr="00C05511">
      <w:rPr>
        <w:rFonts w:ascii="Arial" w:hAnsi="Arial"/>
        <w:i/>
        <w:color w:val="0082D2"/>
        <w:sz w:val="18"/>
      </w:rPr>
      <w:t>_________</w:t>
    </w:r>
    <w:r>
      <w:rPr>
        <w:rFonts w:ascii="Arial" w:hAnsi="Arial"/>
        <w:i/>
        <w:color w:val="0082D2"/>
        <w:sz w:val="18"/>
      </w:rPr>
      <w:t>________</w:t>
    </w:r>
    <w:r w:rsidRPr="00C05511">
      <w:rPr>
        <w:rFonts w:ascii="Arial" w:hAnsi="Arial"/>
        <w:i/>
        <w:color w:val="0082D2"/>
        <w:sz w:val="18"/>
      </w:rPr>
      <w:t>___________________________________________________________________________________________</w:t>
    </w:r>
  </w:p>
  <w:p w:rsidR="004D23A8" w:rsidRPr="00E101B2" w:rsidRDefault="004D23A8" w:rsidP="004D23A8">
    <w:pPr>
      <w:pStyle w:val="Pieddepage"/>
      <w:jc w:val="center"/>
      <w:rPr>
        <w:rFonts w:ascii="Arial" w:hAnsi="Arial"/>
        <w:i/>
        <w:color w:val="0082D2"/>
        <w:sz w:val="18"/>
      </w:rPr>
    </w:pPr>
    <w:r w:rsidRPr="00E101B2">
      <w:rPr>
        <w:rFonts w:ascii="Arial" w:hAnsi="Arial"/>
        <w:i/>
        <w:color w:val="0082D2"/>
        <w:sz w:val="18"/>
      </w:rPr>
      <w:t>DIRECTION DE L’ENSEIGNEMENT CATHOLIQUE DU FINISTERE</w:t>
    </w:r>
  </w:p>
  <w:p w:rsidR="004D23A8" w:rsidRPr="00E101B2" w:rsidRDefault="004D23A8" w:rsidP="004D23A8">
    <w:pPr>
      <w:pStyle w:val="Pieddepage"/>
      <w:tabs>
        <w:tab w:val="clear" w:pos="9072"/>
        <w:tab w:val="right" w:pos="8931"/>
      </w:tabs>
      <w:ind w:left="-567"/>
      <w:jc w:val="center"/>
      <w:rPr>
        <w:rFonts w:ascii="Arial" w:hAnsi="Arial"/>
        <w:i/>
        <w:color w:val="0082D2"/>
        <w:sz w:val="16"/>
      </w:rPr>
    </w:pPr>
    <w:r w:rsidRPr="00E101B2">
      <w:rPr>
        <w:rFonts w:ascii="Arial" w:hAnsi="Arial"/>
        <w:i/>
        <w:color w:val="0082D2"/>
        <w:sz w:val="16"/>
      </w:rPr>
      <w:t xml:space="preserve">2 rue César-Franck / CS 81025 - 29196 QUIMPER Cedex </w:t>
    </w:r>
  </w:p>
  <w:p w:rsidR="00AD4DB9" w:rsidRPr="004D23A8" w:rsidRDefault="004D23A8" w:rsidP="004D23A8">
    <w:pPr>
      <w:pStyle w:val="Pieddepage"/>
      <w:tabs>
        <w:tab w:val="clear" w:pos="9072"/>
        <w:tab w:val="right" w:pos="8931"/>
      </w:tabs>
      <w:ind w:left="-567"/>
      <w:jc w:val="center"/>
      <w:rPr>
        <w:rFonts w:ascii="Arial" w:hAnsi="Arial"/>
        <w:i/>
        <w:sz w:val="16"/>
      </w:rPr>
    </w:pPr>
    <w:r w:rsidRPr="00E101B2">
      <w:rPr>
        <w:rFonts w:ascii="Arial" w:hAnsi="Arial"/>
        <w:i/>
        <w:color w:val="0082D2"/>
        <w:sz w:val="16"/>
      </w:rPr>
      <w:t xml:space="preserve">Tél. 02 98 64 16 00 - Fax 02 98 95 76 69 - </w:t>
    </w:r>
    <w:hyperlink r:id="rId1" w:history="1">
      <w:r w:rsidRPr="00E101B2">
        <w:rPr>
          <w:rStyle w:val="Lienhypertexte"/>
          <w:rFonts w:ascii="Arial" w:hAnsi="Arial"/>
          <w:i/>
          <w:color w:val="0082D2"/>
          <w:sz w:val="16"/>
        </w:rPr>
        <w:t>ddec29@e-c.bzh</w:t>
      </w:r>
    </w:hyperlink>
    <w:r w:rsidRPr="00E101B2">
      <w:rPr>
        <w:rFonts w:ascii="Arial" w:hAnsi="Arial"/>
        <w:i/>
        <w:color w:val="0082D2"/>
        <w:sz w:val="16"/>
      </w:rPr>
      <w:t xml:space="preserve"> - </w:t>
    </w:r>
    <w:hyperlink r:id="rId2" w:history="1">
      <w:r w:rsidRPr="00E101B2">
        <w:rPr>
          <w:rStyle w:val="Lienhypertexte"/>
          <w:rFonts w:ascii="Arial" w:hAnsi="Arial"/>
          <w:i/>
          <w:color w:val="0082D2"/>
          <w:sz w:val="16"/>
        </w:rPr>
        <w:t>www.ec29.org</w:t>
      </w:r>
    </w:hyperlink>
    <w:r>
      <w:rPr>
        <w:rFonts w:ascii="Arial" w:hAnsi="Arial"/>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710" w:rsidRDefault="00EA4710" w:rsidP="00AD4DB9">
      <w:r>
        <w:separator/>
      </w:r>
    </w:p>
  </w:footnote>
  <w:footnote w:type="continuationSeparator" w:id="0">
    <w:p w:rsidR="00EA4710" w:rsidRDefault="00EA4710" w:rsidP="00AD4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E7AC7"/>
    <w:multiLevelType w:val="hybridMultilevel"/>
    <w:tmpl w:val="A7A27070"/>
    <w:lvl w:ilvl="0" w:tplc="338265AA">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25F013A8"/>
    <w:multiLevelType w:val="hybridMultilevel"/>
    <w:tmpl w:val="91A87766"/>
    <w:lvl w:ilvl="0" w:tplc="F90E1058">
      <w:start w:val="1"/>
      <w:numFmt w:val="bullet"/>
      <w:lvlText w:val=""/>
      <w:lvlJc w:val="left"/>
      <w:pPr>
        <w:ind w:left="1065" w:hanging="360"/>
      </w:pPr>
      <w:rPr>
        <w:rFonts w:ascii="Wingdings" w:hAnsi="Wingdings" w:hint="default"/>
        <w:sz w:val="36"/>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4A1A0DD5"/>
    <w:multiLevelType w:val="hybridMultilevel"/>
    <w:tmpl w:val="A32C6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DF6BA4"/>
    <w:multiLevelType w:val="hybridMultilevel"/>
    <w:tmpl w:val="89CA81A6"/>
    <w:lvl w:ilvl="0" w:tplc="C7769D62">
      <w:start w:val="1"/>
      <w:numFmt w:val="bullet"/>
      <w:lvlText w:val=""/>
      <w:lvlJc w:val="left"/>
      <w:pPr>
        <w:ind w:left="1065" w:hanging="360"/>
      </w:pPr>
      <w:rPr>
        <w:rFonts w:ascii="Wingdings" w:hAnsi="Wingdings" w:hint="default"/>
        <w:sz w:val="20"/>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773750AD"/>
    <w:multiLevelType w:val="singleLevel"/>
    <w:tmpl w:val="5464DABE"/>
    <w:lvl w:ilvl="0">
      <w:numFmt w:val="bullet"/>
      <w:lvlText w:val="-"/>
      <w:lvlJc w:val="left"/>
      <w:pPr>
        <w:tabs>
          <w:tab w:val="num" w:pos="1068"/>
        </w:tabs>
        <w:ind w:left="1068" w:hanging="360"/>
      </w:pPr>
      <w:rPr>
        <w:rFonts w:ascii="Times New Roman" w:hAnsi="Times New Roman"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D9"/>
    <w:rsid w:val="00041689"/>
    <w:rsid w:val="000643F9"/>
    <w:rsid w:val="000A1ECD"/>
    <w:rsid w:val="000A4E10"/>
    <w:rsid w:val="000B3D5A"/>
    <w:rsid w:val="000D13D9"/>
    <w:rsid w:val="000F5518"/>
    <w:rsid w:val="00115CD9"/>
    <w:rsid w:val="00162692"/>
    <w:rsid w:val="00192673"/>
    <w:rsid w:val="001929D9"/>
    <w:rsid w:val="001D661F"/>
    <w:rsid w:val="002879CE"/>
    <w:rsid w:val="002D37D4"/>
    <w:rsid w:val="003117A8"/>
    <w:rsid w:val="00372CA6"/>
    <w:rsid w:val="00381822"/>
    <w:rsid w:val="00382057"/>
    <w:rsid w:val="003929E5"/>
    <w:rsid w:val="003B3D44"/>
    <w:rsid w:val="003D2831"/>
    <w:rsid w:val="00422EA9"/>
    <w:rsid w:val="0043562B"/>
    <w:rsid w:val="00464F81"/>
    <w:rsid w:val="004D23A8"/>
    <w:rsid w:val="004E23FC"/>
    <w:rsid w:val="004F5BB7"/>
    <w:rsid w:val="00552F91"/>
    <w:rsid w:val="005C7BAC"/>
    <w:rsid w:val="005D1D14"/>
    <w:rsid w:val="0062266B"/>
    <w:rsid w:val="0067560D"/>
    <w:rsid w:val="00693F2B"/>
    <w:rsid w:val="006D5261"/>
    <w:rsid w:val="00704856"/>
    <w:rsid w:val="007A02AA"/>
    <w:rsid w:val="007B0E19"/>
    <w:rsid w:val="007D1693"/>
    <w:rsid w:val="007D2F1E"/>
    <w:rsid w:val="0080598B"/>
    <w:rsid w:val="008173AC"/>
    <w:rsid w:val="008B211D"/>
    <w:rsid w:val="00A0690A"/>
    <w:rsid w:val="00AD4DB9"/>
    <w:rsid w:val="00B2370F"/>
    <w:rsid w:val="00BA0087"/>
    <w:rsid w:val="00BB2A8F"/>
    <w:rsid w:val="00BC7FF6"/>
    <w:rsid w:val="00C45C03"/>
    <w:rsid w:val="00E2184C"/>
    <w:rsid w:val="00E21C29"/>
    <w:rsid w:val="00E54F58"/>
    <w:rsid w:val="00EA4710"/>
    <w:rsid w:val="00EF1CBD"/>
    <w:rsid w:val="00F35C1E"/>
    <w:rsid w:val="00F47C96"/>
    <w:rsid w:val="00F675EA"/>
    <w:rsid w:val="00F76FD4"/>
    <w:rsid w:val="00FC4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9E2DB5-821C-4E44-9E0D-DA491F3D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w:sz w:val="22"/>
        <w:szCs w:val="24"/>
        <w:lang w:val="fr-FR" w:eastAsia="en-US" w:bidi="ar-SA"/>
      </w:rPr>
    </w:rPrDefault>
    <w:pPrDefault>
      <w:pPr>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3D9"/>
    <w:pPr>
      <w:ind w:firstLine="0"/>
      <w:jc w:val="left"/>
    </w:pPr>
    <w:rPr>
      <w:rFonts w:ascii="Arial" w:eastAsia="Times New Roman" w:hAnsi="Arial"/>
      <w:szCs w:val="22"/>
      <w:lang w:eastAsia="fr-FR"/>
    </w:rPr>
  </w:style>
  <w:style w:type="paragraph" w:styleId="Titre3">
    <w:name w:val="heading 3"/>
    <w:basedOn w:val="Normal"/>
    <w:next w:val="Normal"/>
    <w:link w:val="Titre3Car"/>
    <w:qFormat/>
    <w:rsid w:val="003117A8"/>
    <w:pPr>
      <w:keepNext/>
      <w:jc w:val="center"/>
      <w:outlineLvl w:val="2"/>
    </w:pPr>
    <w:rPr>
      <w:rFonts w:cs="Arial"/>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D13D9"/>
    <w:rPr>
      <w:color w:val="0000FF"/>
      <w:u w:val="single"/>
    </w:rPr>
  </w:style>
  <w:style w:type="table" w:styleId="Grilledutableau">
    <w:name w:val="Table Grid"/>
    <w:basedOn w:val="TableauNormal"/>
    <w:uiPriority w:val="59"/>
    <w:rsid w:val="000D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675EA"/>
    <w:rPr>
      <w:rFonts w:ascii="Tahoma" w:hAnsi="Tahoma" w:cs="Tahoma"/>
      <w:sz w:val="16"/>
      <w:szCs w:val="16"/>
    </w:rPr>
  </w:style>
  <w:style w:type="character" w:customStyle="1" w:styleId="TextedebullesCar">
    <w:name w:val="Texte de bulles Car"/>
    <w:basedOn w:val="Policepardfaut"/>
    <w:link w:val="Textedebulles"/>
    <w:uiPriority w:val="99"/>
    <w:semiHidden/>
    <w:rsid w:val="00F675EA"/>
    <w:rPr>
      <w:rFonts w:ascii="Tahoma" w:eastAsia="Times New Roman" w:hAnsi="Tahoma" w:cs="Tahoma"/>
      <w:sz w:val="16"/>
      <w:szCs w:val="16"/>
      <w:lang w:eastAsia="fr-FR"/>
    </w:rPr>
  </w:style>
  <w:style w:type="paragraph" w:styleId="Paragraphedeliste">
    <w:name w:val="List Paragraph"/>
    <w:basedOn w:val="Normal"/>
    <w:uiPriority w:val="34"/>
    <w:qFormat/>
    <w:rsid w:val="00F675EA"/>
    <w:pPr>
      <w:ind w:left="720"/>
      <w:contextualSpacing/>
    </w:pPr>
  </w:style>
  <w:style w:type="paragraph" w:styleId="Pieddepage">
    <w:name w:val="footer"/>
    <w:basedOn w:val="Normal"/>
    <w:link w:val="PieddepageCar"/>
    <w:rsid w:val="00AD4DB9"/>
    <w:pPr>
      <w:tabs>
        <w:tab w:val="center" w:pos="4536"/>
        <w:tab w:val="right" w:pos="9072"/>
      </w:tabs>
    </w:pPr>
    <w:rPr>
      <w:rFonts w:ascii="Tennessee" w:hAnsi="Tennessee"/>
      <w:sz w:val="20"/>
      <w:szCs w:val="20"/>
    </w:rPr>
  </w:style>
  <w:style w:type="character" w:customStyle="1" w:styleId="PieddepageCar">
    <w:name w:val="Pied de page Car"/>
    <w:basedOn w:val="Policepardfaut"/>
    <w:link w:val="Pieddepage"/>
    <w:rsid w:val="00AD4DB9"/>
    <w:rPr>
      <w:rFonts w:ascii="Tennessee" w:eastAsia="Times New Roman" w:hAnsi="Tennessee"/>
      <w:sz w:val="20"/>
      <w:szCs w:val="20"/>
      <w:lang w:eastAsia="fr-FR"/>
    </w:rPr>
  </w:style>
  <w:style w:type="paragraph" w:styleId="En-tte">
    <w:name w:val="header"/>
    <w:basedOn w:val="Normal"/>
    <w:link w:val="En-tteCar"/>
    <w:uiPriority w:val="99"/>
    <w:unhideWhenUsed/>
    <w:rsid w:val="00AD4DB9"/>
    <w:pPr>
      <w:tabs>
        <w:tab w:val="center" w:pos="4536"/>
        <w:tab w:val="right" w:pos="9072"/>
      </w:tabs>
    </w:pPr>
  </w:style>
  <w:style w:type="character" w:customStyle="1" w:styleId="En-tteCar">
    <w:name w:val="En-tête Car"/>
    <w:basedOn w:val="Policepardfaut"/>
    <w:link w:val="En-tte"/>
    <w:uiPriority w:val="99"/>
    <w:rsid w:val="00AD4DB9"/>
    <w:rPr>
      <w:rFonts w:ascii="Arial" w:eastAsia="Times New Roman" w:hAnsi="Arial"/>
      <w:szCs w:val="22"/>
      <w:lang w:eastAsia="fr-FR"/>
    </w:rPr>
  </w:style>
  <w:style w:type="character" w:customStyle="1" w:styleId="Titre3Car">
    <w:name w:val="Titre 3 Car"/>
    <w:basedOn w:val="Policepardfaut"/>
    <w:link w:val="Titre3"/>
    <w:rsid w:val="003117A8"/>
    <w:rPr>
      <w:rFonts w:ascii="Arial" w:eastAsia="Times New Roman" w:hAnsi="Arial" w:cs="Arial"/>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314061">
      <w:bodyDiv w:val="1"/>
      <w:marLeft w:val="0"/>
      <w:marRight w:val="0"/>
      <w:marTop w:val="0"/>
      <w:marBottom w:val="0"/>
      <w:divBdr>
        <w:top w:val="none" w:sz="0" w:space="0" w:color="auto"/>
        <w:left w:val="none" w:sz="0" w:space="0" w:color="auto"/>
        <w:bottom w:val="none" w:sz="0" w:space="0" w:color="auto"/>
        <w:right w:val="none" w:sz="0" w:space="0" w:color="auto"/>
      </w:divBdr>
    </w:div>
    <w:div w:id="166693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dec29.pedagogie@enseignement-catholique.bzh"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ec29.org" TargetMode="External"/><Relationship Id="rId1" Type="http://schemas.openxmlformats.org/officeDocument/2006/relationships/hyperlink" Target="mailto:ddec29@enseignement-catholique.bz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82970-81A2-4F29-A6A6-ABE41A8C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2071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Mariannick TESSONNEAU</cp:lastModifiedBy>
  <cp:revision>2</cp:revision>
  <cp:lastPrinted>2014-09-10T06:11:00Z</cp:lastPrinted>
  <dcterms:created xsi:type="dcterms:W3CDTF">2018-08-31T09:22:00Z</dcterms:created>
  <dcterms:modified xsi:type="dcterms:W3CDTF">2018-08-31T09:22:00Z</dcterms:modified>
</cp:coreProperties>
</file>